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C31-32 Parameter Estimation</w:t>
      </w:r>
    </w:p>
    <w:p>
      <w:pPr>
        <w:pStyle w:val="Author"/>
      </w:pPr>
      <w:r>
        <w:t xml:space="preserve">David Housman</w:t>
      </w:r>
    </w:p>
    <w:bookmarkStart w:id="20" w:name="concepts"/>
    <w:p>
      <w:pPr>
        <w:pStyle w:val="Heading2"/>
      </w:pPr>
      <w:r>
        <w:t xml:space="preserve">Concepts</w:t>
      </w:r>
    </w:p>
    <w:p>
      <w:pPr>
        <w:numPr>
          <w:ilvl w:val="0"/>
          <w:numId w:val="1001"/>
        </w:numPr>
      </w:pPr>
      <w:r>
        <w:t xml:space="preserve">After obtaining data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from a sample of a population, we summarize with a statistic</w:t>
      </w:r>
      <w:r>
        <w:t xml:space="preserve"> </w:t>
      </w:r>
      <m:oMath>
        <m:acc>
          <m:accPr>
            <m:chr m:val="̂"/>
          </m:accPr>
          <m:e>
            <m:r>
              <m:t>θ</m:t>
            </m:r>
          </m:e>
        </m:acc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x</m:t>
                </m:r>
              </m:e>
              <m:sub>
                <m: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e>
                <m:r>
                  <m:t>x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such as the mean, median, standard deviation, or interquartile range. This is part of descriptive statistics.</w:t>
      </w:r>
    </w:p>
    <w:p>
      <w:pPr>
        <w:numPr>
          <w:ilvl w:val="0"/>
          <w:numId w:val="1001"/>
        </w:numPr>
      </w:pPr>
      <w:r>
        <w:t xml:space="preserve">We hope that the statistic</w:t>
      </w:r>
      <w:r>
        <w:t xml:space="preserve"> </w:t>
      </w:r>
      <m:oMath>
        <m:acc>
          <m:accPr>
            <m:chr m:val="̂"/>
          </m:accPr>
          <m:e>
            <m:r>
              <m:t>θ</m:t>
            </m:r>
          </m:e>
        </m:acc>
      </m:oMath>
      <w:r>
        <w:t xml:space="preserve"> </w:t>
      </w:r>
      <w:r>
        <w:t xml:space="preserve">tells us something about a population parameter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such as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in the Poisson random variable,</w:t>
      </w:r>
      <w:r>
        <w:t xml:space="preserve"> </w:t>
      </w:r>
      <m:oMath>
        <m:r>
          <m:t>α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β</m:t>
        </m:r>
      </m:oMath>
      <w:r>
        <w:t xml:space="preserve"> </w:t>
      </w:r>
      <w:r>
        <w:t xml:space="preserve">in the gamma random variable, or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in the geometric random variable. In this context, the statistic</w:t>
      </w:r>
      <w:r>
        <w:t xml:space="preserve"> </w:t>
      </w:r>
      <m:oMath>
        <m:acc>
          <m:accPr>
            <m:chr m:val="̂"/>
          </m:accPr>
          <m:e>
            <m:r>
              <m:t>θ</m:t>
            </m:r>
          </m:e>
        </m:acc>
      </m:oMath>
      <w:r>
        <w:t xml:space="preserve"> </w:t>
      </w:r>
      <w:r>
        <w:t xml:space="preserve">is called an</w:t>
      </w:r>
      <w:r>
        <w:t xml:space="preserve"> </w:t>
      </w:r>
      <w:r>
        <w:rPr>
          <w:i/>
          <w:iCs/>
        </w:rPr>
        <w:t xml:space="preserve">estimator</w:t>
      </w:r>
      <w:r>
        <w:t xml:space="preserve"> </w:t>
      </w:r>
      <w:r>
        <w:t xml:space="preserve">for the population parameter</w:t>
      </w:r>
      <w:r>
        <w:t xml:space="preserve"> </w:t>
      </w:r>
      <m:oMath>
        <m:r>
          <m:t>θ</m:t>
        </m:r>
      </m:oMath>
      <w:r>
        <w:t xml:space="preserve">. This is part of inferential statistics.</w:t>
      </w:r>
    </w:p>
    <w:p>
      <w:pPr>
        <w:numPr>
          <w:ilvl w:val="0"/>
          <w:numId w:val="1001"/>
        </w:numPr>
      </w:pPr>
      <w:r>
        <w:t xml:space="preserve">Right now, we focus on probability. We start with a known population, modeled by a random variable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governed by a parameter</w:t>
      </w:r>
      <w:r>
        <w:t xml:space="preserve"> </w:t>
      </w:r>
      <m:oMath>
        <m:r>
          <m:t>θ</m:t>
        </m:r>
      </m:oMath>
      <w:r>
        <w:t xml:space="preserve">; take a sample, modeled by mutually independent random variables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each having the same distribution as</w:t>
      </w:r>
      <w:r>
        <w:t xml:space="preserve"> </w:t>
      </w:r>
      <m:oMath>
        <m:r>
          <m:t>X</m:t>
        </m:r>
      </m:oMath>
      <w:r>
        <w:t xml:space="preserve">; and study the</w:t>
      </w:r>
      <w:r>
        <w:t xml:space="preserve"> </w:t>
      </w:r>
      <w:r>
        <w:rPr>
          <w:i/>
          <w:iCs/>
        </w:rPr>
        <w:t xml:space="preserve">statistic</w:t>
      </w:r>
    </w:p>
    <w:p>
      <w:pPr>
        <w:numPr>
          <w:ilvl w:val="0"/>
          <w:numId w:val="1000"/>
        </w:numPr>
      </w:pPr>
      <m:oMath>
        <m:r>
          <m:t>  </m:t>
        </m:r>
        <m:acc>
          <m:accPr>
            <m:chr m:val="̂"/>
          </m:accPr>
          <m:e>
            <m:r>
              <m:t>θ</m:t>
            </m:r>
          </m:e>
        </m:acc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X</m:t>
                </m:r>
              </m:e>
              <m:sub>
                <m: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e>
                <m:r>
                  <m:t>X</m:t>
                </m:r>
              </m:e>
              <m:sub>
                <m:r>
                  <m:t>n</m:t>
                </m:r>
              </m:sub>
            </m:sSub>
          </m:e>
        </m:d>
      </m:oMath>
    </w:p>
    <w:p>
      <w:pPr>
        <w:numPr>
          <w:ilvl w:val="0"/>
          <w:numId w:val="1000"/>
        </w:numPr>
      </w:pPr>
      <w:r>
        <w:t xml:space="preserve">and its distribution (usually called a</w:t>
      </w:r>
      <w:r>
        <w:t xml:space="preserve"> </w:t>
      </w:r>
      <w:r>
        <w:rPr>
          <w:i/>
          <w:iCs/>
        </w:rPr>
        <w:t xml:space="preserve">sampling distribution</w:t>
      </w:r>
      <w:r>
        <w:t xml:space="preserve">). Observe our use of capital letters when referring to random variables and lower case letters with referring to data.</w:t>
      </w:r>
    </w:p>
    <w:p>
      <w:pPr>
        <w:numPr>
          <w:ilvl w:val="0"/>
          <w:numId w:val="1001"/>
        </w:numPr>
      </w:pPr>
      <w:r>
        <w:t xml:space="preserve">We hope that our statistics are unbiased (a statistic’s expected value</w:t>
      </w:r>
      <w:r>
        <w:t xml:space="preserve"> </w:t>
      </w:r>
      <m:oMath>
        <m:r>
          <m:t>E</m:t>
        </m:r>
        <m:d>
          <m:dPr>
            <m:begChr m:val="["/>
            <m:endChr m:val="]"/>
            <m:sepChr m:val=""/>
            <m:grow/>
          </m:dPr>
          <m:e>
            <m:acc>
              <m:accPr>
                <m:chr m:val="̂"/>
              </m:accPr>
              <m:e>
                <m:r>
                  <m:t>θ</m:t>
                </m:r>
              </m:e>
            </m:acc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e>
                    <m:r>
                      <m:t>X</m:t>
                    </m:r>
                  </m:e>
                  <m:sub>
                    <m:r>
                      <m:t>2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e>
                    <m:r>
                      <m:t>X</m:t>
                    </m:r>
                  </m:e>
                  <m:sub>
                    <m:r>
                      <m:t>n</m:t>
                    </m:r>
                  </m:sub>
                </m:sSub>
              </m:e>
            </m:d>
          </m:e>
        </m:d>
      </m:oMath>
      <w:r>
        <w:t xml:space="preserve"> </w:t>
      </w:r>
      <w:r>
        <w:t xml:space="preserve">equals the parameter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being estimated) and are precise (a statistic’s variance</w:t>
      </w:r>
      <w:r>
        <w:t xml:space="preserve"> </w:t>
      </w:r>
      <m:oMath>
        <m:r>
          <m:rPr>
            <m:nor/>
            <m:sty m:val="p"/>
          </m:rPr>
          <m:t>Var</m:t>
        </m:r>
        <m:d>
          <m:dPr>
            <m:begChr m:val="["/>
            <m:endChr m:val="]"/>
            <m:sepChr m:val=""/>
            <m:grow/>
          </m:dPr>
          <m:e>
            <m:acc>
              <m:accPr>
                <m:chr m:val="̂"/>
              </m:accPr>
              <m:e>
                <m:r>
                  <m:t>θ</m:t>
                </m:r>
              </m:e>
            </m:acc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e>
                    <m:r>
                      <m:t>X</m:t>
                    </m:r>
                  </m:e>
                  <m:sub>
                    <m:r>
                      <m:t>2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e>
                    <m:r>
                      <m:t>X</m:t>
                    </m:r>
                  </m:e>
                  <m:sub>
                    <m:r>
                      <m:t>n</m:t>
                    </m:r>
                  </m:sub>
                </m:sSub>
              </m:e>
            </m:d>
          </m:e>
        </m:d>
      </m:oMath>
      <w:r>
        <w:t xml:space="preserve"> </w:t>
      </w:r>
      <w:r>
        <w:t xml:space="preserve">is as small as possible).</w:t>
      </w:r>
    </w:p>
    <w:p>
      <w:pPr>
        <w:numPr>
          <w:ilvl w:val="0"/>
          <w:numId w:val="1001"/>
        </w:numPr>
      </w:pPr>
      <w:r>
        <w:t xml:space="preserve">Recall that 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are random variables and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numbers, then</w:t>
      </w:r>
      <w:r>
        <w:t xml:space="preserve"> </w:t>
      </w:r>
      <m:oMath>
        <m:r>
          <m:t>E</m:t>
        </m:r>
        <m:d>
          <m:dPr>
            <m:begChr m:val="["/>
            <m:endChr m:val="]"/>
            <m:sepChr m:val=""/>
            <m:grow/>
          </m:dPr>
          <m:e>
            <m:r>
              <m:t>a</m:t>
            </m:r>
            <m:r>
              <m:t>X</m:t>
            </m:r>
            <m:r>
              <m:rPr>
                <m:sty m:val="p"/>
              </m:rPr>
              <m:t>+</m:t>
            </m:r>
            <m:r>
              <m:t>b</m:t>
            </m:r>
            <m:r>
              <m:t>Y</m:t>
            </m:r>
          </m:e>
        </m:d>
        <m:r>
          <m:rPr>
            <m:sty m:val="p"/>
          </m:rPr>
          <m:t>=</m:t>
        </m:r>
        <m:r>
          <m:t>a</m:t>
        </m:r>
        <m:r>
          <m:t>E</m:t>
        </m:r>
        <m:d>
          <m:dPr>
            <m:begChr m:val="["/>
            <m:endChr m:val="]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b</m:t>
        </m:r>
        <m:r>
          <m:t>E</m:t>
        </m:r>
        <m:d>
          <m:dPr>
            <m:begChr m:val="["/>
            <m:endChr m:val="]"/>
            <m:sepChr m:val="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Var</m:t>
        </m:r>
        <m:d>
          <m:dPr>
            <m:begChr m:val="["/>
            <m:endChr m:val="]"/>
            <m:sepChr m:val=""/>
            <m:grow/>
          </m:dPr>
          <m:e>
            <m:r>
              <m:t>a</m:t>
            </m:r>
            <m:r>
              <m:t>X</m:t>
            </m:r>
            <m:r>
              <m:rPr>
                <m:sty m:val="p"/>
              </m:rPr>
              <m:t>+</m:t>
            </m:r>
            <m:r>
              <m:t>b</m:t>
            </m:r>
            <m:r>
              <m:t>Y</m:t>
            </m:r>
          </m:e>
        </m:d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nor/>
            <m:sty m:val="p"/>
          </m:rPr>
          <m:t>Var</m:t>
        </m:r>
        <m:d>
          <m:dPr>
            <m:begChr m:val="["/>
            <m:endChr m:val="]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nor/>
            <m:sty m:val="p"/>
          </m:rPr>
          <m:t>Var</m:t>
        </m:r>
        <m:d>
          <m:dPr>
            <m:begChr m:val="["/>
            <m:endChr m:val="]"/>
            <m:sepChr m:val=""/>
            <m:grow/>
          </m:dPr>
          <m:e>
            <m:r>
              <m:t>Y</m:t>
            </m:r>
          </m:e>
        </m:d>
        <m:r>
          <m:rPr>
            <m:sty m:val="p"/>
          </m:rPr>
          <m:t>+</m:t>
        </m:r>
        <m:r>
          <m:t>2</m:t>
        </m:r>
        <m:r>
          <m:t>a</m:t>
        </m:r>
        <m:r>
          <m:t>b</m:t>
        </m:r>
        <m:r>
          <m:rPr>
            <m:nor/>
            <m:sty m:val="p"/>
          </m:rPr>
          <m:t>Cov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. 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are also independent, then</w:t>
      </w:r>
      <w:r>
        <w:t xml:space="preserve"> </w:t>
      </w:r>
      <m:oMath>
        <m:r>
          <m:rPr>
            <m:nor/>
            <m:sty m:val="p"/>
          </m:rPr>
          <m:t>Var</m:t>
        </m:r>
        <m:d>
          <m:dPr>
            <m:begChr m:val="["/>
            <m:endChr m:val="]"/>
            <m:sepChr m:val=""/>
            <m:grow/>
          </m:dPr>
          <m:e>
            <m:r>
              <m:t>a</m:t>
            </m:r>
            <m:r>
              <m:t>X</m:t>
            </m:r>
            <m:r>
              <m:rPr>
                <m:sty m:val="p"/>
              </m:rPr>
              <m:t>+</m:t>
            </m:r>
            <m:r>
              <m:t>b</m:t>
            </m:r>
            <m:r>
              <m:t>Y</m:t>
            </m:r>
          </m:e>
        </m:d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nor/>
            <m:sty m:val="p"/>
          </m:rPr>
          <m:t>Var</m:t>
        </m:r>
        <m:d>
          <m:dPr>
            <m:begChr m:val="["/>
            <m:endChr m:val="]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nor/>
            <m:sty m:val="p"/>
          </m:rPr>
          <m:t>Var</m:t>
        </m:r>
        <m:d>
          <m:dPr>
            <m:begChr m:val="["/>
            <m:endChr m:val="]"/>
            <m:sepChr m:val=""/>
            <m:grow/>
          </m:dPr>
          <m:e>
            <m:r>
              <m:t>Y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Suppose</w:t>
      </w:r>
      <w:r>
        <w:t xml:space="preserve"> </w:t>
      </w:r>
      <w:r>
        <w:rPr>
          <w:rStyle w:val="VerbatimChar"/>
        </w:rPr>
        <w:t xml:space="preserve">x = c(1,2,3)</w:t>
      </w:r>
      <w:r>
        <w:t xml:space="preserve">. Then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rep(x, times = 4)</w:t>
      </w:r>
      <w:r>
        <w:t xml:space="preserve"> </w:t>
      </w:r>
      <w:r>
        <w:t xml:space="preserve">returns</w:t>
      </w:r>
      <w:r>
        <w:t xml:space="preserve"> </w:t>
      </w:r>
      <w:r>
        <w:rPr>
          <w:rStyle w:val="VerbatimChar"/>
        </w:rPr>
        <w:t xml:space="preserve">c(1,2,3,1,2,3,1,2,3,1,2,3)</w:t>
      </w:r>
      <w:r>
        <w:t xml:space="preserve">, and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rep(x, each = 4)</w:t>
      </w:r>
      <w:r>
        <w:t xml:space="preserve"> </w:t>
      </w:r>
      <w:r>
        <w:t xml:space="preserve">returns</w:t>
      </w:r>
      <w:r>
        <w:t xml:space="preserve"> </w:t>
      </w:r>
      <w:r>
        <w:rPr>
          <w:rStyle w:val="VerbatimChar"/>
        </w:rPr>
        <w:t xml:space="preserve">c(1,1,1,1,2,2,2,2,3,3,3,3)</w:t>
      </w:r>
      <w:r>
        <w:t xml:space="preserve">.</w:t>
      </w:r>
    </w:p>
    <w:bookmarkEnd w:id="20"/>
    <w:bookmarkStart w:id="21" w:name="poisson-population-example"/>
    <w:p>
      <w:pPr>
        <w:pStyle w:val="Heading2"/>
      </w:pPr>
      <w:r>
        <w:t xml:space="preserve">Poisson Population Example</w:t>
      </w:r>
    </w:p>
    <w:p>
      <w:pPr>
        <w:pStyle w:val="FirstParagraph"/>
      </w:pPr>
      <w:r>
        <w:t xml:space="preserve">In an experiment conducted by Rutherford, Chadwick, and Ellis, a radioactive substance was observed during 2,608 time intervals of 7.5 seconds each; the number of particles reaching a counter was obtained for each period. The sample mean and variance were 3.87 and 3.68 particles, respectively, and we wondered whether this data could have arisen from a Poisson distribution with mean around 3.87. This is an inferential statistics question. Let us answer a related probability question: For a population modeled by a Poisson distribution with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3.87</m:t>
        </m:r>
      </m:oMath>
      <w:r>
        <w:t xml:space="preserve">, what would samples of size 2,608 look like?</w:t>
      </w:r>
    </w:p>
    <w:p>
      <w:pPr>
        <w:numPr>
          <w:ilvl w:val="0"/>
          <w:numId w:val="1003"/>
        </w:numPr>
      </w:pPr>
      <w:r>
        <w:t xml:space="preserve">Generate a sample of size 2,608 from a Poisson random variable with parameter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3.87</m:t>
        </m:r>
      </m:oMath>
      <w:r>
        <w:t xml:space="preserve">. Describe the sample with a histogram, mean, and variance. Repeat a few times to get some intuition about the amount of variation in the sample histograms, means, and variances.</w:t>
      </w:r>
    </w:p>
    <w:p>
      <w:pPr>
        <w:numPr>
          <w:ilvl w:val="0"/>
          <w:numId w:val="1003"/>
        </w:numPr>
      </w:pPr>
      <w:r>
        <w:t xml:space="preserve">Simulate 10,000 samples of size 2,608 from a Poisson distribution with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3.87</m:t>
        </m:r>
      </m:oMath>
      <w:r>
        <w:t xml:space="preserve">. Save in a tibble named</w:t>
      </w:r>
      <w:r>
        <w:t xml:space="preserve"> </w:t>
      </w:r>
      <w:r>
        <w:rPr>
          <w:rStyle w:val="VerbatimChar"/>
        </w:rPr>
        <w:t xml:space="preserve">samples</w:t>
      </w:r>
      <w:r>
        <w:t xml:space="preserve"> </w:t>
      </w:r>
      <w:r>
        <w:t xml:space="preserve">with columns</w:t>
      </w:r>
      <w:r>
        <w:t xml:space="preserve"> </w:t>
      </w:r>
      <w:r>
        <w:rPr>
          <w:rStyle w:val="VerbatimChar"/>
        </w:rPr>
        <w:t xml:space="preserve">run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x</w:t>
      </w:r>
      <w:r>
        <w:t xml:space="preserve">.</w:t>
      </w:r>
    </w:p>
    <w:bookmarkEnd w:id="21"/>
    <w:bookmarkStart w:id="22" w:name="sample-mean-statistic-barx"/>
    <w:p>
      <w:pPr>
        <w:pStyle w:val="Heading2"/>
      </w:pPr>
      <w:r>
        <w:t xml:space="preserve">Sample Mean Statistic</w:t>
      </w:r>
      <w:r>
        <w:t xml:space="preserve"> </w:t>
      </w:r>
      <m:oMath>
        <m:acc>
          <m:accPr>
            <m:chr m:val="‾"/>
          </m:accPr>
          <m:e>
            <m:r>
              <m:t>X</m:t>
            </m:r>
          </m:e>
        </m:acc>
      </m:oMath>
    </w:p>
    <w:p>
      <w:pPr>
        <w:pStyle w:val="FirstParagraph"/>
      </w:pPr>
      <w:r>
        <w:t xml:space="preserve">Suppose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are independent identically distributed random variables each having mean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and standard deviation</w:t>
      </w:r>
      <w:r>
        <w:t xml:space="preserve"> </w:t>
      </w:r>
      <m:oMath>
        <m:r>
          <m:t>σ</m:t>
        </m:r>
      </m:oMath>
      <w:r>
        <w:t xml:space="preserve">. Let the sample mean statistic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d>
            <m:dPr>
              <m:begChr m:val="("/>
              <m:endChr m:val=")"/>
              <m:sepChr m:val=""/>
              <m:grow/>
            </m:dPr>
            <m:e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be an estimator for the population mean</w:t>
      </w:r>
      <w:r>
        <w:t xml:space="preserve"> </w:t>
      </w:r>
      <m:oMath>
        <m:r>
          <m:t>μ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Calculate the mean for each sample in</w:t>
      </w:r>
      <w:r>
        <w:t xml:space="preserve"> </w:t>
      </w:r>
      <w:r>
        <w:rPr>
          <w:rStyle w:val="VerbatimChar"/>
        </w:rPr>
        <w:t xml:space="preserve">samples</w:t>
      </w:r>
      <w:r>
        <w:t xml:space="preserve">. Display a histogram of the sample means. Calculate the mean of the sample means, the standard deviation of the sample means, and the interval within which 95% of the sample means lie. Write a sentence summarizing the results. How might this provide an inference from the original data?</w:t>
      </w:r>
    </w:p>
    <w:p>
      <w:pPr>
        <w:numPr>
          <w:ilvl w:val="0"/>
          <w:numId w:val="1004"/>
        </w:numPr>
      </w:pPr>
      <w:r>
        <w:t xml:space="preserve">Determine the mean, variance, standard deviation, and distribution of the random variable</w:t>
      </w:r>
      <w:r>
        <w:t xml:space="preserve"> </w:t>
      </w: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 </w:t>
      </w:r>
      <w:r>
        <w:t xml:space="preserve">in general. Apply these results when each</w:t>
      </w:r>
      <w:r>
        <w:t xml:space="preserve"> 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</m:rPr>
          <m:t>Poisson</m:t>
        </m:r>
        <m:d>
          <m:dPr>
            <m:begChr m:val="("/>
            <m:endChr m:val=")"/>
            <m:sepChr m:val=""/>
            <m:grow/>
          </m:dPr>
          <m:e>
            <m:r>
              <m:t>3.87</m:t>
            </m:r>
          </m:e>
        </m:d>
      </m:oMath>
      <w:r>
        <w:t xml:space="preserve">. How is this related to the previous exercise?</w:t>
      </w:r>
    </w:p>
    <w:p>
      <w:pPr>
        <w:numPr>
          <w:ilvl w:val="0"/>
          <w:numId w:val="1004"/>
        </w:numPr>
      </w:pPr>
      <w:r>
        <w:t xml:space="preserve">What do the results from the previous exercise tell us about the use of the statistic</w:t>
      </w:r>
      <w:r>
        <w:t xml:space="preserve"> </w:t>
      </w: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 </w:t>
      </w:r>
      <w:r>
        <w:t xml:space="preserve">to estimate the parameter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of a population?</w:t>
      </w:r>
    </w:p>
    <w:bookmarkEnd w:id="22"/>
    <w:bookmarkStart w:id="23" w:name="sample-variance-statistic-s2"/>
    <w:p>
      <w:pPr>
        <w:pStyle w:val="Heading2"/>
      </w:pPr>
      <w:r>
        <w:t xml:space="preserve">Sample Variance Statistic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</m:oMath>
    </w:p>
    <w:p>
      <w:pPr>
        <w:pStyle w:val="FirstParagraph"/>
      </w:pPr>
      <w:r>
        <w:t xml:space="preserve">Suppose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are independent identically distributed random variables each having mean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and standard deviation</w:t>
      </w:r>
      <w:r>
        <w:t xml:space="preserve"> </w:t>
      </w:r>
      <m:oMath>
        <m:r>
          <m:t>σ</m:t>
        </m:r>
      </m:oMath>
      <w:r>
        <w:t xml:space="preserve">. Let the sample variance statistic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S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den>
          </m:f>
          <m:d>
            <m:dPr>
              <m:begChr m:val="("/>
              <m:endChr m:val=")"/>
              <m:sepChr m:val=""/>
              <m:grow/>
            </m:dP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acc>
                        <m:accPr>
                          <m:chr m:val="‾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acc>
                        <m:accPr>
                          <m:chr m:val="‾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acc>
                        <m:accPr>
                          <m:chr m:val="‾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</m:d>
                </m:e>
                <m:sup>
                  <m:r>
                    <m:t>2</m:t>
                  </m:r>
                </m:sup>
              </m:sSup>
            </m:e>
          </m:d>
        </m:oMath>
      </m:oMathPara>
    </w:p>
    <w:p>
      <w:pPr>
        <w:pStyle w:val="FirstParagraph"/>
      </w:pPr>
      <w:r>
        <w:t xml:space="preserve">be an estimate for the population variance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Calculate the variance for each sample in</w:t>
      </w:r>
      <w:r>
        <w:t xml:space="preserve"> </w:t>
      </w:r>
      <w:r>
        <w:rPr>
          <w:rStyle w:val="VerbatimChar"/>
        </w:rPr>
        <w:t xml:space="preserve">samples</w:t>
      </w:r>
      <w:r>
        <w:t xml:space="preserve">. Display a histogram of the sample variances. Calculate the mean of the sample variances, the standard deviation of the sample variances, and the interval within which 95% of the sample variances lie. Write a sentence summarizing the results. How might this provide an inference from the original data?</w:t>
      </w:r>
    </w:p>
    <w:p>
      <w:pPr>
        <w:numPr>
          <w:ilvl w:val="0"/>
          <w:numId w:val="1005"/>
        </w:numPr>
      </w:pPr>
      <w:r>
        <w:t xml:space="preserve">Determine the mean, variance, standard deviation, and distribution of the random variable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. Apply these results when each</w:t>
      </w:r>
      <w:r>
        <w:t xml:space="preserve"> 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</m:rPr>
          <m:t>Poisson</m:t>
        </m:r>
        <m:d>
          <m:dPr>
            <m:begChr m:val="("/>
            <m:endChr m:val=")"/>
            <m:sepChr m:val=""/>
            <m:grow/>
          </m:dPr>
          <m:e>
            <m:r>
              <m:t>3.87</m:t>
            </m:r>
          </m:e>
        </m:d>
      </m:oMath>
      <w:r>
        <w:t xml:space="preserve">. How is this related to the previous exercise?</w:t>
      </w:r>
    </w:p>
    <w:p>
      <w:pPr>
        <w:numPr>
          <w:ilvl w:val="0"/>
          <w:numId w:val="1005"/>
        </w:numPr>
      </w:pPr>
      <w:r>
        <w:t xml:space="preserve">What do the results from the previous exercise tell us about the use of the statistic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to estimate the parameter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of a population?</w:t>
      </w:r>
    </w:p>
    <w:p>
      <w:pPr>
        <w:numPr>
          <w:ilvl w:val="0"/>
          <w:numId w:val="1005"/>
        </w:numPr>
      </w:pPr>
      <w:r>
        <w:t xml:space="preserve">What do the results from exercises 4 and 7 tell us about the use of the statistics</w:t>
      </w:r>
      <w:r>
        <w:t xml:space="preserve"> </w:t>
      </w: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to estimate the parameter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of a Poisson population?</w:t>
      </w:r>
    </w:p>
    <w:bookmarkEnd w:id="23"/>
    <w:bookmarkStart w:id="24" w:name="finding-estimators"/>
    <w:p>
      <w:pPr>
        <w:pStyle w:val="Heading2"/>
      </w:pPr>
      <w:r>
        <w:t xml:space="preserve">Finding Estimators</w:t>
      </w:r>
    </w:p>
    <w:p>
      <w:pPr>
        <w:pStyle w:val="FirstParagraph"/>
      </w:pPr>
      <w:r>
        <w:t xml:space="preserve">Two approaches to finding a statistic to estimate a parameter are the method of moments and maximizing likelihood. We illustrate these approaches via some examples.</w:t>
      </w:r>
    </w:p>
    <w:p>
      <w:pPr>
        <w:numPr>
          <w:ilvl w:val="0"/>
          <w:numId w:val="1006"/>
        </w:numPr>
      </w:pPr>
      <w:r>
        <w:t xml:space="preserve">Find the method of moments estimators for the mean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and variance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of a normal population.</w:t>
      </w:r>
    </w:p>
    <w:p>
      <w:pPr>
        <w:numPr>
          <w:ilvl w:val="0"/>
          <w:numId w:val="1006"/>
        </w:numPr>
      </w:pPr>
      <w:r>
        <w:t xml:space="preserve">Find the method of moments estimator for the mean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of a Poisson population.</w:t>
      </w:r>
    </w:p>
    <w:p>
      <w:pPr>
        <w:numPr>
          <w:ilvl w:val="0"/>
          <w:numId w:val="1006"/>
        </w:numPr>
      </w:pPr>
      <w:r>
        <w:t xml:space="preserve">Find the maximum likelihood estimator for the mean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of a Poisson population.</w:t>
      </w:r>
    </w:p>
    <w:bookmarkEnd w:id="24"/>
    <w:bookmarkStart w:id="25" w:name="gamma-population"/>
    <w:p>
      <w:pPr>
        <w:pStyle w:val="Heading2"/>
      </w:pPr>
      <w:r>
        <w:t xml:space="preserve">Gamma Population</w:t>
      </w:r>
    </w:p>
    <w:p>
      <w:pPr>
        <w:pStyle w:val="FirstParagraph"/>
      </w:pPr>
      <w:r>
        <w:t xml:space="preserve">Suppose we have a gamma population with unknown parameters</w:t>
      </w:r>
      <w:r>
        <w:t xml:space="preserve"> </w:t>
      </w:r>
      <m:oMath>
        <m:r>
          <m:t>α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β</m:t>
        </m:r>
      </m:oMath>
      <w:r>
        <w:t xml:space="preserve">. We obtain a sample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and want to estimate the population parameters.</w:t>
      </w:r>
    </w:p>
    <w:p>
      <w:pPr>
        <w:numPr>
          <w:ilvl w:val="0"/>
          <w:numId w:val="1007"/>
        </w:numPr>
      </w:pPr>
      <w:r>
        <w:t xml:space="preserve">Find the method of moments estimators.</w:t>
      </w:r>
    </w:p>
    <w:p>
      <w:pPr>
        <w:numPr>
          <w:ilvl w:val="0"/>
          <w:numId w:val="1007"/>
        </w:numPr>
      </w:pPr>
      <w:r>
        <w:t xml:space="preserve">Find the maximum likelihood estimators.</w:t>
      </w:r>
    </w:p>
    <w:p>
      <w:pPr>
        <w:numPr>
          <w:ilvl w:val="0"/>
          <w:numId w:val="1007"/>
        </w:numPr>
      </w:pPr>
      <w:r>
        <w:t xml:space="preserve">Suppose the data given below came from a gamma population. Find the method of moments estimators and maximum likelihood estimators. Compare the empirical cdf and the two theoretical cdfs in a single plot.</w:t>
      </w:r>
    </w:p>
    <w:p>
      <w:pPr>
        <w:pStyle w:val="SourceCode"/>
        <w:numPr>
          <w:ilvl w:val="0"/>
          <w:numId w:val="1000"/>
        </w:numPr>
      </w:pPr>
      <w:r>
        <w:rPr>
          <w:rStyle w:val="NormalTok"/>
        </w:rPr>
        <w:t xml:space="preserve">actual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49.2</w:t>
      </w:r>
      <w:r>
        <w:rPr>
          <w:rStyle w:val="NormalTok"/>
        </w:rPr>
        <w:t xml:space="preserve">,</w:t>
      </w:r>
      <w:r>
        <w:rPr>
          <w:rStyle w:val="FloatTok"/>
        </w:rPr>
        <w:t xml:space="preserve">53.9</w:t>
      </w:r>
      <w:r>
        <w:rPr>
          <w:rStyle w:val="NormalTok"/>
        </w:rPr>
        <w:t xml:space="preserve">,</w:t>
      </w:r>
      <w:r>
        <w:rPr>
          <w:rStyle w:val="FloatTok"/>
        </w:rPr>
        <w:t xml:space="preserve">50.0</w:t>
      </w:r>
      <w:r>
        <w:rPr>
          <w:rStyle w:val="NormalTok"/>
        </w:rPr>
        <w:t xml:space="preserve">,</w:t>
      </w:r>
      <w:r>
        <w:rPr>
          <w:rStyle w:val="FloatTok"/>
        </w:rPr>
        <w:t xml:space="preserve">44.5</w:t>
      </w:r>
      <w:r>
        <w:rPr>
          <w:rStyle w:val="NormalTok"/>
        </w:rPr>
        <w:t xml:space="preserve">,</w:t>
      </w:r>
      <w:r>
        <w:rPr>
          <w:rStyle w:val="FloatTok"/>
        </w:rPr>
        <w:t xml:space="preserve">42.2</w:t>
      </w:r>
      <w:r>
        <w:rPr>
          <w:rStyle w:val="NormalTok"/>
        </w:rPr>
        <w:t xml:space="preserve">,</w:t>
      </w:r>
      <w:r>
        <w:rPr>
          <w:rStyle w:val="FloatTok"/>
        </w:rPr>
        <w:t xml:space="preserve">42.3</w:t>
      </w:r>
      <w:r>
        <w:rPr>
          <w:rStyle w:val="NormalTok"/>
        </w:rPr>
        <w:t xml:space="preserve">,</w:t>
      </w:r>
      <w:r>
        <w:rPr>
          <w:rStyle w:val="FloatTok"/>
        </w:rPr>
        <w:t xml:space="preserve">32.3</w:t>
      </w:r>
      <w:r>
        <w:rPr>
          <w:rStyle w:val="NormalTok"/>
        </w:rPr>
        <w:t xml:space="preserve">,</w:t>
      </w:r>
      <w:r>
        <w:rPr>
          <w:rStyle w:val="FloatTok"/>
        </w:rPr>
        <w:t xml:space="preserve">31.3</w:t>
      </w:r>
      <w:r>
        <w:rPr>
          <w:rStyle w:val="NormalTok"/>
        </w:rPr>
        <w:t xml:space="preserve">,</w:t>
      </w:r>
      <w:r>
        <w:rPr>
          <w:rStyle w:val="FloatTok"/>
        </w:rPr>
        <w:t xml:space="preserve">60.9</w:t>
      </w:r>
      <w:r>
        <w:rPr>
          <w:rStyle w:val="NormalTok"/>
        </w:rPr>
        <w:t xml:space="preserve">,</w:t>
      </w:r>
      <w:r>
        <w:rPr>
          <w:rStyle w:val="FloatTok"/>
        </w:rPr>
        <w:t xml:space="preserve">47.5</w:t>
      </w:r>
      <w:r>
        <w:rPr>
          <w:rStyle w:val="NormalTok"/>
        </w:rPr>
        <w:t xml:space="preserve">))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5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6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07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C31-32 Parameter Estimation</dc:title>
  <dc:creator>David Housman</dc:creator>
  <cp:keywords/>
  <dcterms:created xsi:type="dcterms:W3CDTF">2026-03-26T22:20:49Z</dcterms:created>
  <dcterms:modified xsi:type="dcterms:W3CDTF">2026-03-26T22:20:49Z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ditor">
    <vt:lpwstr>source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